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  <w:lang w:val="hr-HR"/>
        </w:rPr>
      </w:pPr>
      <w:r w:rsidRPr="00E10960">
        <w:rPr>
          <w:b/>
          <w:bCs/>
          <w:caps/>
          <w:color w:val="231F20"/>
          <w:sz w:val="36"/>
          <w:szCs w:val="36"/>
          <w:lang w:val="hr-HR"/>
        </w:rPr>
        <w:t>MINISTARSTVO ZNANOSTI I OBRAZOVANJA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lang w:val="hr-HR"/>
        </w:rPr>
      </w:pPr>
      <w:r w:rsidRPr="00E10960">
        <w:rPr>
          <w:b/>
          <w:bCs/>
          <w:color w:val="231F20"/>
          <w:lang w:val="hr-HR"/>
        </w:rPr>
        <w:t>1709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3E0473" w:rsidRPr="00E10960" w:rsidRDefault="003E0473" w:rsidP="003E0473">
      <w:pPr>
        <w:pStyle w:val="box46126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  <w:lang w:val="hr-HR"/>
        </w:rPr>
      </w:pPr>
      <w:bookmarkStart w:id="0" w:name="_GoBack"/>
      <w:r w:rsidRPr="00E10960">
        <w:rPr>
          <w:b/>
          <w:bCs/>
          <w:color w:val="231F20"/>
          <w:sz w:val="32"/>
          <w:szCs w:val="32"/>
          <w:lang w:val="hr-HR"/>
        </w:rPr>
        <w:t>PRAVILNIK</w:t>
      </w:r>
    </w:p>
    <w:p w:rsidR="003E0473" w:rsidRPr="00E10960" w:rsidRDefault="003E0473" w:rsidP="003E0473">
      <w:pPr>
        <w:pStyle w:val="box46126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E10960">
        <w:rPr>
          <w:b/>
          <w:bCs/>
          <w:color w:val="231F20"/>
          <w:lang w:val="hr-HR"/>
        </w:rPr>
        <w:t>O IZMJENAMA I DOPUNI PRAVILNIKA O NAČINIMA, POSTUPCIMA I ELEMENTIMA VREDNOVANJA UČENIKA U OSNOVNIM I SREDNJIM ŠKOLAMA</w:t>
      </w:r>
    </w:p>
    <w:bookmarkEnd w:id="0"/>
    <w:p w:rsidR="003E0473" w:rsidRPr="00E10960" w:rsidRDefault="003E0473" w:rsidP="003E0473">
      <w:pPr>
        <w:pStyle w:val="box461260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1.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2.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2. mijenja se i glasi:</w:t>
      </w:r>
    </w:p>
    <w:p w:rsidR="003E0473" w:rsidRPr="00E10960" w:rsidRDefault="003E0473" w:rsidP="003E0473">
      <w:pPr>
        <w:pStyle w:val="box461260"/>
        <w:shd w:val="clear" w:color="auto" w:fill="FFFFFF"/>
        <w:spacing w:before="68" w:beforeAutospacing="0" w:after="72" w:afterAutospacing="0"/>
        <w:jc w:val="center"/>
        <w:textAlignment w:val="baseline"/>
        <w:rPr>
          <w:i/>
          <w:iCs/>
          <w:color w:val="231F20"/>
          <w:sz w:val="22"/>
          <w:szCs w:val="22"/>
          <w:lang w:val="hr-HR"/>
        </w:rPr>
      </w:pPr>
      <w:r w:rsidRPr="00E10960">
        <w:rPr>
          <w:i/>
          <w:iCs/>
          <w:color w:val="231F20"/>
          <w:sz w:val="22"/>
          <w:szCs w:val="22"/>
          <w:lang w:val="hr-HR"/>
        </w:rPr>
        <w:t>»Definicije pojmova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E10960">
        <w:rPr>
          <w:color w:val="231F20"/>
          <w:sz w:val="20"/>
          <w:szCs w:val="20"/>
          <w:lang w:val="hr-HR"/>
        </w:rPr>
        <w:t>samoreguliranog</w:t>
      </w:r>
      <w:proofErr w:type="spellEnd"/>
      <w:r w:rsidRPr="00E10960">
        <w:rPr>
          <w:color w:val="231F20"/>
          <w:sz w:val="20"/>
          <w:szCs w:val="20"/>
          <w:lang w:val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 w:rsidRPr="00E10960">
        <w:rPr>
          <w:color w:val="231F20"/>
          <w:sz w:val="20"/>
          <w:szCs w:val="20"/>
          <w:lang w:val="hr-HR"/>
        </w:rPr>
        <w:t>međupredmetnim</w:t>
      </w:r>
      <w:proofErr w:type="spellEnd"/>
      <w:r w:rsidRPr="00E10960">
        <w:rPr>
          <w:color w:val="231F20"/>
          <w:sz w:val="20"/>
          <w:szCs w:val="20"/>
          <w:lang w:val="hr-HR"/>
        </w:rPr>
        <w:t xml:space="preserve"> </w:t>
      </w:r>
      <w:proofErr w:type="spellStart"/>
      <w:r w:rsidRPr="00E10960">
        <w:rPr>
          <w:color w:val="231F20"/>
          <w:sz w:val="20"/>
          <w:szCs w:val="20"/>
          <w:lang w:val="hr-HR"/>
        </w:rPr>
        <w:t>kuriklulumima</w:t>
      </w:r>
      <w:proofErr w:type="spellEnd"/>
      <w:r w:rsidRPr="00E10960">
        <w:rPr>
          <w:color w:val="231F20"/>
          <w:sz w:val="20"/>
          <w:szCs w:val="20"/>
          <w:lang w:val="hr-HR"/>
        </w:rPr>
        <w:t xml:space="preserve">, nastavnim programima te strukovnim i školskim </w:t>
      </w:r>
      <w:proofErr w:type="spellStart"/>
      <w:r w:rsidRPr="00E10960">
        <w:rPr>
          <w:color w:val="231F20"/>
          <w:sz w:val="20"/>
          <w:szCs w:val="20"/>
          <w:lang w:val="hr-HR"/>
        </w:rPr>
        <w:t>kurikulumima</w:t>
      </w:r>
      <w:proofErr w:type="spellEnd"/>
      <w:r w:rsidRPr="00E10960">
        <w:rPr>
          <w:color w:val="231F20"/>
          <w:sz w:val="20"/>
          <w:szCs w:val="20"/>
          <w:lang w:val="hr-HR"/>
        </w:rPr>
        <w:t>. Uključuje sva tri pristupa vrednovanju: vrednovanje za učenje, vrednovanje kao učenje i vrednovanje naučenog.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(4) Ocjenjivanje je pridavanje brojčane ili opisne vrijednosti rezultatima praćenja i provjeravanja učenikovog rada.«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3.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3. mijenja se i glasi: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»Metode i elementi vrednovanja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 xml:space="preserve">(1) Metode i elementi vrednovanja postignute razine ostvarenosti odgojno-obrazovnih ishoda, kompetencija i očekivanja proizlaze iz nacionalnoga, predmetnih i </w:t>
      </w:r>
      <w:proofErr w:type="spellStart"/>
      <w:r w:rsidRPr="00E10960">
        <w:rPr>
          <w:color w:val="231F20"/>
          <w:sz w:val="20"/>
          <w:szCs w:val="20"/>
          <w:lang w:val="hr-HR"/>
        </w:rPr>
        <w:t>međupredmetnih</w:t>
      </w:r>
      <w:proofErr w:type="spellEnd"/>
      <w:r w:rsidRPr="00E10960">
        <w:rPr>
          <w:color w:val="231F20"/>
          <w:sz w:val="20"/>
          <w:szCs w:val="20"/>
          <w:lang w:val="hr-HR"/>
        </w:rPr>
        <w:t xml:space="preserve"> kurikuluma, nastavnih programa, strukovnih kurikuluma, školskoga kurikuluma te ovoga Pravilnika i pravila ponašanja učenika koje donosi škola.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E10960">
        <w:rPr>
          <w:color w:val="231F20"/>
          <w:sz w:val="20"/>
          <w:szCs w:val="20"/>
          <w:lang w:val="hr-HR"/>
        </w:rPr>
        <w:t>kurikulumima</w:t>
      </w:r>
      <w:proofErr w:type="spellEnd"/>
      <w:r w:rsidRPr="00E10960">
        <w:rPr>
          <w:color w:val="231F20"/>
          <w:sz w:val="20"/>
          <w:szCs w:val="20"/>
          <w:lang w:val="hr-HR"/>
        </w:rPr>
        <w:t>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4.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članku 5. u naslovu iza riječi: »Vrednovanje« dodaju se riječi: »postignute razine ostvarenosti odgojno-obrazovnih ishoda, kompetencija«.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stavku 2. riječi: »Načine, postupke i elemente« zamjenjuju se riječima: »Metode, načine i postupke«.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stavku 4. riječi: »Načini i postupci« zamjenjuju se riječima: »Metode, načini i postupci«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lastRenderedPageBreak/>
        <w:t>U stavku 6. riječi: »razrednim vijećem« zamjenjuju se riječima »predmetnim učiteljem i stručnim timom«.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stavku 7. riječi: »razrednim vijećem« zamjenjuju se riječima: »predmetnim učiteljem i stručnim timom«.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5.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članku 6. briše se stavak 2.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Dosadašnji stavak 3. postaje stavak 2. te se u istome iza riječi: »ocjenjuje se« dodaje riječ: »brojčano«.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6.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7.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8. mijenja se i glasi: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»(1) Pod pisanim provjeravanjem podrazumijevaju se svi oblici provjere koji rezultiraju ocjenom učenikovog pisanoga uratka, a provode se kontinuirano tijekom nastavne godine.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(2) Učitelj/nastavnik je dužan obavijestiti učenike o opsegu sadržaja i odgojno-obrazovnim ishodima koji će se provjeravati i načinu provođenja pisane provjere.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(3) U jednome danu učenik može pisati samo jednu pisanu provjeru, a u jednome tjednu najviše četiri pisane provjere.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(4) Učitelj/nastavnik obavezan je najaviti pisanu provjeru najmanje mjesec dana prije provjere te termin provjere upisati u Razrednu knjigu.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(5) Iznimno od stavka 4. ovoga članka, pisane provjere koje se provode sa svrhom vrednovanja za učenje ili vrednovanja kao učenje nije potrebno najavljivati.«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8.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Stavak 2. mijenja se i glasi: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9.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10. se briše.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10.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članku 11. stavku 1. iza riječi: »kompetencija« dodaju se riječi: »ostvarenosti odgojno-obrazovnih ishoda«.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Stavak 2. se briše.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Dosadašnji stavak 3. postaje stavak 2.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11.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članku 12. stavci 1. i 2. se brišu.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Dosadašnji stavci 3., 4. i 5. postaju stavci 1., 2. i 3.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Dosadašnji stavak 3., koji sada postaje stavak 1., mijenja se i glasi: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Stavak 6. se briše.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Dosadašnji stavci 7., 8., 9., 10., 11. i 12. postaju stavci 4., 5., 6., 7., 8. i 9.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Dodaje se novi stavak 10. koji glasi: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»(10) Svi učitelji/nastavnici dužni su planirati termine za individualne informativne razgovore. Termini se javno objavljuju na mrežnim stranicama škole.«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12.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lastRenderedPageBreak/>
        <w:t>U članku 13., stavku 1. riječ: »ocjenjivanja« zamjenjuje se riječju: »vrednovanja«, a iza riječi »kao i« dodaje se riječ: »planirane metode,«.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13.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članku 14., stavku 1. riječ: »ocjenjivanja« zamjenjuje se riječju: »vrednovanja«, a iza riječi »kao i« dodaje se riječ: »planirane metode,«.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stavku 2. iza riječi: »O« dodaje se riječ: »metodama,«.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stavku 4. iza riječi »razrednikom« briše se točka i dodaju se riječi: »ili predmetnim učiteljem/nastavnikom.«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Stavak 5. se briše.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Dosadašnji stavci 6., 7. i 8. postaju stavci 5., 6. i 7.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dosadašnjem stavku 8., koji postaje stavak 7., riječi: »U posljednjem tjednu« zamjenjuju se riječima: »U posljednja dva tjedna«.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14.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Stavci 5. i 6. se brišu.</w:t>
      </w:r>
    </w:p>
    <w:p w:rsidR="003E0473" w:rsidRPr="00E10960" w:rsidRDefault="003E0473" w:rsidP="003E047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Članak 15.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Ovaj Pravilnik stupa na snagu prvoga dana od dana objave u »Narodnim novinama«.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Klasa: 011-02/19-01/00040</w:t>
      </w:r>
      <w:r w:rsidRPr="00E10960">
        <w:rPr>
          <w:rFonts w:ascii="Minion Pro" w:hAnsi="Minion Pro"/>
          <w:color w:val="231F20"/>
          <w:sz w:val="20"/>
          <w:szCs w:val="20"/>
          <w:lang w:val="hr-HR"/>
        </w:rPr>
        <w:br/>
      </w:r>
      <w:proofErr w:type="spellStart"/>
      <w:r w:rsidRPr="00E10960">
        <w:rPr>
          <w:color w:val="231F20"/>
          <w:sz w:val="20"/>
          <w:szCs w:val="20"/>
          <w:lang w:val="hr-HR"/>
        </w:rPr>
        <w:t>Urbroj</w:t>
      </w:r>
      <w:proofErr w:type="spellEnd"/>
      <w:r w:rsidRPr="00E10960">
        <w:rPr>
          <w:color w:val="231F20"/>
          <w:sz w:val="20"/>
          <w:szCs w:val="20"/>
          <w:lang w:val="hr-HR"/>
        </w:rPr>
        <w:t>: 533-08-19-0001</w:t>
      </w:r>
      <w:r w:rsidRPr="00E10960">
        <w:rPr>
          <w:rFonts w:ascii="Minion Pro" w:hAnsi="Minion Pro"/>
          <w:color w:val="231F20"/>
          <w:sz w:val="20"/>
          <w:szCs w:val="20"/>
          <w:lang w:val="hr-HR"/>
        </w:rPr>
        <w:br/>
      </w:r>
      <w:r w:rsidRPr="00E10960">
        <w:rPr>
          <w:color w:val="231F20"/>
          <w:sz w:val="20"/>
          <w:szCs w:val="20"/>
          <w:lang w:val="hr-HR"/>
        </w:rPr>
        <w:t>Zagreb, 30. kolovoza 2019.</w:t>
      </w:r>
    </w:p>
    <w:p w:rsidR="003E0473" w:rsidRPr="00E10960" w:rsidRDefault="003E0473" w:rsidP="003E0473">
      <w:pPr>
        <w:pStyle w:val="box46126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  <w:lang w:val="hr-HR"/>
        </w:rPr>
      </w:pPr>
      <w:r w:rsidRPr="00E10960">
        <w:rPr>
          <w:color w:val="231F20"/>
          <w:sz w:val="20"/>
          <w:szCs w:val="20"/>
          <w:lang w:val="hr-HR"/>
        </w:rPr>
        <w:t>Ministrica</w:t>
      </w:r>
      <w:r w:rsidRPr="00E10960">
        <w:rPr>
          <w:rFonts w:ascii="Minion Pro" w:hAnsi="Minion Pro"/>
          <w:color w:val="231F20"/>
          <w:sz w:val="20"/>
          <w:szCs w:val="20"/>
          <w:lang w:val="hr-HR"/>
        </w:rPr>
        <w:br/>
      </w:r>
      <w:r w:rsidRPr="00E10960"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  <w:t xml:space="preserve">prof. dr. </w:t>
      </w:r>
      <w:proofErr w:type="spellStart"/>
      <w:r w:rsidRPr="00E10960"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  <w:t>sc</w:t>
      </w:r>
      <w:proofErr w:type="spellEnd"/>
      <w:r w:rsidRPr="00E10960">
        <w:rPr>
          <w:rStyle w:val="bold"/>
          <w:rFonts w:ascii="Minion Pro" w:hAnsi="Minion Pro"/>
          <w:b/>
          <w:bCs/>
          <w:color w:val="231F20"/>
          <w:bdr w:val="none" w:sz="0" w:space="0" w:color="auto" w:frame="1"/>
          <w:lang w:val="hr-HR"/>
        </w:rPr>
        <w:t>. Blaženka Divjak, </w:t>
      </w:r>
      <w:r w:rsidRPr="00E10960">
        <w:rPr>
          <w:color w:val="231F20"/>
          <w:sz w:val="20"/>
          <w:szCs w:val="20"/>
          <w:lang w:val="hr-HR"/>
        </w:rPr>
        <w:t>v. r.</w:t>
      </w:r>
    </w:p>
    <w:p w:rsidR="003E5043" w:rsidRPr="00E10960" w:rsidRDefault="003E5043"/>
    <w:sectPr w:rsidR="003E5043" w:rsidRPr="00E1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73"/>
    <w:rsid w:val="003E0473"/>
    <w:rsid w:val="003E5043"/>
    <w:rsid w:val="00E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D73D8-D193-44A4-8A2E-FB3C0F0A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260">
    <w:name w:val="box_461260"/>
    <w:basedOn w:val="Normal"/>
    <w:rsid w:val="003E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3E0473"/>
  </w:style>
  <w:style w:type="paragraph" w:styleId="Tekstbalonia">
    <w:name w:val="Balloon Text"/>
    <w:basedOn w:val="Normal"/>
    <w:link w:val="TekstbaloniaChar"/>
    <w:uiPriority w:val="99"/>
    <w:semiHidden/>
    <w:unhideWhenUsed/>
    <w:rsid w:val="00E1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96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30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</cp:revision>
  <cp:lastPrinted>2020-12-09T10:02:00Z</cp:lastPrinted>
  <dcterms:created xsi:type="dcterms:W3CDTF">2020-12-09T09:59:00Z</dcterms:created>
  <dcterms:modified xsi:type="dcterms:W3CDTF">2020-12-09T10:03:00Z</dcterms:modified>
</cp:coreProperties>
</file>